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A73" w:rsidRPr="00AC6A73" w:rsidRDefault="00AC6A73" w:rsidP="00AC6A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Сьогодні вашій увазі хочу запропонувати 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Ігри, що розвивають логічне мислення і математичні здібності: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1. Гра "Довгий і короткий"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 xml:space="preserve">Це заняття розвиває уяву дитини, вміння порівнювати і аналізувати, допоможе узагальнити знання про геометричні фігури, розвиває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др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ібну моторику рук, закріплює у свідомості малюка поняття "довгий" і "короткий".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Вам треба буде нарізати довгі і короткі смужки з кольорового або однотонного картону.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 xml:space="preserve">Бажано грати разом з дитиною, а не просто давати йому завдання. Розкладіть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вс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і смужки на дві купки. В одній лежатимуть довгі, а в іншій - короткі. Потім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запита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єте дитину, чим розрізняються смужки в цих купках. Коли ви отримаєте потрібну відповідь, запропонуйте маляті викласти за допомогою цих смужок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ізні картинки. Щоб дитині не було нудно, розкажіть йому історію про карликів і велетнів, яку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ви з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дитиною будете інсценувати.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На узліссі жили два друга: карлик і велетень. Біля карлика був маленький будиночок, а у велетня - великий (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ви з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дитиною обговорюєте, з яких смужок потрібно будувати будиночки, і потім викладаєте їх).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Б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іля будиночка карлика був маленький паркан, а біля будинку велетня - великий. Від будиночка карлика виходила коротка стежка, а від будинку велетня - довга. Правда, ці дві доріжки з'єднувалися ".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Можна придумати й інші цікаві завдання. Наприклад, зробити залізницю, використавши для рейок довгі смужки, а для шпал - короткі.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Коли дитина міцно засвоїть поняття "короткий" і "довгий", можна ввести ще одне - "середній".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За тим же принципом легко вивчити і такі поняття, як "вузький" і "широкий".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2347595"/>
            <wp:effectExtent l="19050" t="0" r="4445" b="0"/>
            <wp:docPr id="3" name="Рисунок 3" descr="/Files/photogallery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Files/photogallery/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2347595"/>
            <wp:effectExtent l="19050" t="0" r="4445" b="0"/>
            <wp:docPr id="4" name="Рисунок 4" descr="/Files/images/Понятт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Files/images/Понятт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2. Гра "Орієнтуймося"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За допомогою цієї гри можна розвивати в дитині уміння орієнтуватися в просторі, логічне мислення, уяву, закріпити поняття "праворуч", "ліворуч", "вгорі", "внизу", "в центрі", "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між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".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>Вам будуть необхідні геометричні фігури з кольорового картону, чистий аркуш паперу. Але перед тим як дати завдання дитині, складіть візерунок самі, щоб бути впевненими в правильності складеного вами опису.</w:t>
      </w:r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br/>
        <w:t xml:space="preserve">"Приготуйте чотири однакових синіх трикутника і один червоний квадрат (дитина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повинна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знайти ці фігури і покласти перед собою). Квадрат покладіть в центрі аркуша паперу. Один трикутник розмі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ст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іть вгорі квадрата так, щоб одна його сторона повністю збіглася зі стороною квадрата. Внизу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ід квадратом покладіть інший трикутник так, щоб один з його кутів дивився на вас. Праворуч поставте третій синій трикутник, з'єднавши його сторону з правою стороною квадрата. Зліва від квадрата покладіть останній трикутник так, щоб один з його кутів вказував точно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 верх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аркуша паперу, а інший - в низ. Що вийшло?</w:t>
      </w: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"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2347595"/>
            <wp:effectExtent l="19050" t="0" r="4445" b="0"/>
            <wp:docPr id="5" name="Рисунок 5" descr="/Files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Files/images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2347595"/>
            <wp:effectExtent l="19050" t="0" r="4445" b="0"/>
            <wp:docPr id="6" name="Рисунок 6" descr="/Files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Files/images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3. Гра "Сортування"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Заняття допоможе навчити дитину виділяти основні ознаки предметів, тренувати навик рахунку, розвинути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ібну моторику рук, тактильне сприйняття, посидючість і увагу.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Вам знадобляться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ізні дрібні предмети (різнокольорові гудзики, скріпки і. Т. Д.), невелика коробка, кілька сірникових коробок. Грати треба за столом або на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ідлозі, підстеливши аркуш паперу.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Поставте перед дитиною коробку з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ібними предметами. Поясніть, що йому потрібно розкладіть предмети по сірникових коробках так, щоб у кожному були тільки однакові.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ісля того як малюк виконає завдання, слід перевірити правильність розподілу предметів і запропонувати підрахувати їх кількість в кожній коробочці. При цьому на коробках можна написати відповідне число.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4189730"/>
            <wp:effectExtent l="19050" t="0" r="4445" b="0"/>
            <wp:docPr id="7" name="Рисунок 7" descr="/Files/images/Понятт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Files/images/Понятт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4. Гра "Перекладання бусинок"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Для гри знадобляться форма для льоду,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інцет, чашка з намистинками. Бусинок повинно бути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івно стільки, скільки осередків у формі.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Малюк бере пінцет і, акуратно захоплюючи намистинки, переносить їх у осередки. Коли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вс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 комірки будуть заповнені, намистинки таким же чином потрібно перекласти назад в чашку.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Ця вправа допомагає розвинути увагу,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ібну моторику, координацію, підготувати руки до письма. Оскільки рухи повинні бути точними, дитина поступово навчається контролювати свої рухи і самостійно виправляти помилки.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569720"/>
            <wp:effectExtent l="19050" t="0" r="4445" b="0"/>
            <wp:docPr id="8" name="Рисунок 8" descr="/Files/images/Понятт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Files/images/Поняття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5. Гра "Геометрична мозаїка"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Пора навчити дитину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ідбирати за зразком геометричні фігури і складати з них різні композиції.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Вам знадобиться "Геометрична мозаїка" - 4 набори геометричних фігур основних 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кольорів (трикутник, квадрат, коло, прямокутник) і картки, на яких намальовані предмети, складені з цих фігур: "Ді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м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і паркан", "Машина", "Неваляшка", "Ялинка ".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Спочатку покажіть, як накладати геометричні фігури на їх контурні зображення. Поті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м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з геометричних фігур складаються прості картинки: "Ді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м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і паркан", "Машина", "Неваляшка".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Тепер дайте дитині "Геометричну мозаїку" і картку-зразок,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на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якій намальована ялинка. Запропонуйте малюкові самому зробити малюнок, накладаючи геометричні фігури на картку.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3043555"/>
            <wp:effectExtent l="19050" t="0" r="4445" b="0"/>
            <wp:docPr id="9" name="Рисунок 9" descr="/Files/images/Понятт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Files/images/Поняття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6. Гра "Якого кольору?"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Дитина повинна не тільки дізнаватися, але і впевнено називати 4 основних кольори. А для цього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ід час ігор, на прогулянці, на дачі, в садку обов'язково звертайте увагу дитини на кольори навколишніх предметів і називайте їх.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Щоб закріпити ці знання, пограйте в просту гру.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Вам знадобляться кубики червоного, синього, жовтого і зеленого кольорі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,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по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два кубики кожного кольору.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Показуйте в досить швидкому темпі дитині один кубик за іншим і запитуйте: "Якого кольору кубик?"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Кольори повинні чергуватися.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Якщо малюк правильно назвав хоча б по одному разу 4 основних кольори, значить,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ін прекрасно розвивається.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4435475"/>
            <wp:effectExtent l="19050" t="0" r="4445" b="0"/>
            <wp:docPr id="10" name="Рисунок 10" descr="/Files/images/Понятт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Files/images/Поняття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4435475"/>
            <wp:effectExtent l="19050" t="0" r="4445" b="0"/>
            <wp:docPr id="11" name="Рисунок 11" descr="/Files/images/Понятт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Files/images/Поняття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4435475"/>
            <wp:effectExtent l="19050" t="0" r="4445" b="0"/>
            <wp:docPr id="12" name="Рисунок 12" descr="/Files/images/Понятт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Files/images/Поняття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4435475"/>
            <wp:effectExtent l="19050" t="0" r="4445" b="0"/>
            <wp:docPr id="13" name="Рисунок 13" descr="/Files/images/Поняття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Files/images/Поняття 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br/>
      </w:r>
      <w:r w:rsidRPr="00AC6A7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Сьогодні хочу вам запропонувати ідею поробки разом з дитиною.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Паперовий годинник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2087880"/>
            <wp:effectExtent l="19050" t="0" r="4445" b="0"/>
            <wp:docPr id="14" name="Рисунок 14" descr="/Files/photogallery/пороб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Files/photogallery/поробк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Нам знадобиться: 4 листа кольорового паперу А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; 4 кружечки з цифрами; клей; ножиці; смужка довжиною 20-30 см; шматочок чорного кольорового паперу.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Основа для годинника це віяла з складеного в гармошку паперу.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Починаємо їх робити. 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Розпочинаємо робити гармошку, для цього лист звертаємо навпіл по довгій стороні. 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>Тепер лінію згину складаємо до краю ще раз і ще раз повторюємо</w:t>
      </w:r>
      <w:r w:rsidRPr="00AC6A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651635"/>
            <wp:effectExtent l="19050" t="0" r="4445" b="0"/>
            <wp:docPr id="15" name="Рисунок 15" descr="/Files/photogallery/пороб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Files/photogallery/поробк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637665"/>
            <wp:effectExtent l="19050" t="0" r="4445" b="0"/>
            <wp:docPr id="16" name="Рисунок 16" descr="/Files/images/пороб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Files/images/поробка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Розгортаємо і край звертаємо навпіл до першого згину.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Продовжуємо таким чином згинати аркуш паперу далі, поки не вийде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івна красива гармошка.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Також звертаємо залишених 3 листа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569720"/>
            <wp:effectExtent l="19050" t="0" r="4445" b="0"/>
            <wp:docPr id="17" name="Рисунок 17" descr="/Files/images/пороб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Files/images/поробка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678940"/>
            <wp:effectExtent l="19050" t="0" r="4445" b="0"/>
            <wp:docPr id="18" name="Рисунок 18" descr="/Files/images/пороб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Files/images/поробка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Складаємо кожну гофру навпіл, знайшли середину.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Тепер робимо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віяло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, для цього промазуємо клеєм край і склеюємо обидві частини.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Ось така заготівля повинна вийти. Формуємо інші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іяла.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Тепер збираємо годинник, для цього склеюємо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іяла між собою.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651635"/>
            <wp:effectExtent l="19050" t="0" r="4445" b="0"/>
            <wp:docPr id="19" name="Рисунок 19" descr="/Files/images/пороб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Files/images/поробка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597025"/>
            <wp:effectExtent l="19050" t="0" r="4445" b="0"/>
            <wp:docPr id="20" name="Рисунок 20" descr="/Files/images/пороб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Files/images/поробка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чорного паперу вирізаємо стрілочки. І приклеюємо їх до годинника.</w:t>
      </w:r>
    </w:p>
    <w:p w:rsidR="00AC6A73" w:rsidRPr="00AC6A73" w:rsidRDefault="00AC6A73" w:rsidP="00AC6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1801495"/>
            <wp:effectExtent l="19050" t="0" r="4445" b="0"/>
            <wp:docPr id="21" name="Рисунок 21" descr="/Files/images/пороб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Files/images/поробка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05" cy="1637665"/>
            <wp:effectExtent l="19050" t="0" r="4445" b="0"/>
            <wp:docPr id="22" name="Рисунок 22" descr="/Files/images/пороб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Files/images/поробка 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Pr="00AC6A73" w:rsidRDefault="00AC6A73" w:rsidP="00AC6A7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Закриваємо місце з’єднання декором, колом, сні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жинкою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. Приклеюємо цифри. </w:t>
      </w:r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br/>
        <w:t xml:space="preserve">Приклеюємо смужку, щоб </w:t>
      </w:r>
      <w:proofErr w:type="gramStart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</w:t>
      </w:r>
      <w:proofErr w:type="gramEnd"/>
      <w:r w:rsidRPr="00AC6A7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ідвісити годинник.</w:t>
      </w:r>
    </w:p>
    <w:p w:rsidR="00AC6A73" w:rsidRDefault="00AC6A73">
      <w:r>
        <w:br w:type="page"/>
      </w:r>
    </w:p>
    <w:p w:rsidR="00AC6A73" w:rsidRDefault="00AC6A73" w:rsidP="00AC6A73">
      <w:pPr>
        <w:pStyle w:val="6"/>
      </w:pPr>
      <w:r>
        <w:lastRenderedPageBreak/>
        <w:t>Якщо ваша дитина періодично засмучується, кажучи “я не вмію це малювати” або “негарно вийшло”, облиште спроби малювати за зразком і спробуйте спонтанні техніки малювання.</w:t>
      </w:r>
    </w:p>
    <w:p w:rsidR="00AC6A73" w:rsidRDefault="00AC6A73" w:rsidP="00AC6A73">
      <w:pPr>
        <w:pStyle w:val="6"/>
      </w:pPr>
      <w:r>
        <w:t xml:space="preserve">Ось,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початку</w:t>
      </w:r>
      <w:proofErr w:type="gramEnd"/>
      <w:r>
        <w:t>, декілька видів спонтанних технік малювання:</w:t>
      </w:r>
    </w:p>
    <w:p w:rsidR="00AC6A73" w:rsidRDefault="00AC6A73" w:rsidP="00AC6A73">
      <w:hyperlink r:id="rId25" w:history="1">
        <w:r>
          <w:rPr>
            <w:rFonts w:ascii="Verdana" w:hAnsi="Verdana"/>
            <w:b/>
            <w:bCs/>
            <w:color w:val="21759B"/>
            <w:sz w:val="20"/>
            <w:szCs w:val="20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67" type="#_x0000_t75" alt="images (1)" href="https://pedpresa.ua/wp-content/uploads/2016/01/images-1.jpg" style="width:166.5pt;height:124.5pt" o:button="t"/>
          </w:pict>
        </w:r>
      </w:hyperlink>
    </w:p>
    <w:p w:rsidR="00AC6A73" w:rsidRDefault="00AC6A73" w:rsidP="00AC6A73">
      <w:pPr>
        <w:pStyle w:val="2"/>
      </w:pPr>
      <w:r>
        <w:rPr>
          <w:rStyle w:val="a5"/>
        </w:rPr>
        <w:t>Паспарту</w:t>
      </w:r>
    </w:p>
    <w:p w:rsidR="00AC6A73" w:rsidRDefault="00AC6A73" w:rsidP="00AC6A73">
      <w:pPr>
        <w:pStyle w:val="a4"/>
      </w:pPr>
      <w:r>
        <w:t xml:space="preserve">Виріжте на цупкому папері або картоні шаблон – метелика, квітку, круг, ромб тощо. Попросіть дитину створити каляки-маляки і накладіть </w:t>
      </w:r>
      <w:proofErr w:type="gramStart"/>
      <w:r>
        <w:t>св</w:t>
      </w:r>
      <w:proofErr w:type="gramEnd"/>
      <w:r>
        <w:t>ій шаблон зверху на “карлючки” малюка. Так витві</w:t>
      </w:r>
      <w:proofErr w:type="gramStart"/>
      <w:r>
        <w:t>р</w:t>
      </w:r>
      <w:proofErr w:type="gramEnd"/>
      <w:r>
        <w:t xml:space="preserve"> дитини стане неповторним візерунком крил метелика або пелюсток квітки. </w:t>
      </w:r>
    </w:p>
    <w:p w:rsidR="00AC6A73" w:rsidRDefault="00AC6A73" w:rsidP="00AC6A73">
      <w:pPr>
        <w:pStyle w:val="2"/>
      </w:pPr>
      <w:r>
        <w:rPr>
          <w:rStyle w:val="a5"/>
        </w:rPr>
        <w:t>Фротаж</w:t>
      </w:r>
    </w:p>
    <w:p w:rsidR="00AC6A73" w:rsidRDefault="00AC6A73" w:rsidP="00AC6A73">
      <w:pPr>
        <w:pStyle w:val="a4"/>
      </w:pPr>
      <w:r>
        <w:rPr>
          <w:noProof/>
        </w:rPr>
        <w:drawing>
          <wp:inline distT="0" distB="0" distL="0" distR="0">
            <wp:extent cx="3143250" cy="1962150"/>
            <wp:effectExtent l="19050" t="0" r="0" b="0"/>
            <wp:docPr id="44" name="Рисунок 44" descr="/Files/images/малюва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Files/images/малювання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Default="00AC6A73" w:rsidP="00AC6A73">
      <w:pPr>
        <w:pStyle w:val="a4"/>
      </w:pPr>
      <w:r>
        <w:t>Аркуш паперу покладіть на плоский рельєфний предмет і, переміщаючись незагостреним кольоровим олівцем по поверхні, ви отримаєте відтис</w:t>
      </w:r>
      <w:proofErr w:type="gramStart"/>
      <w:r>
        <w:t>к-</w:t>
      </w:r>
      <w:proofErr w:type="gramEnd"/>
      <w:r>
        <w:t>імітацію основної фактури. Хто малював на столі з рельєфним покриттям, зна</w:t>
      </w:r>
      <w:proofErr w:type="gramStart"/>
      <w:r>
        <w:t>є,</w:t>
      </w:r>
      <w:proofErr w:type="gramEnd"/>
      <w:r>
        <w:t xml:space="preserve"> як ця техніка малювання зовсім непомітно з’являється на папері. А ще можна створювати малюнки, комбінуючи рельєф кількох предметів.</w:t>
      </w:r>
    </w:p>
    <w:p w:rsidR="00AC6A73" w:rsidRDefault="00AC6A73" w:rsidP="00AC6A73">
      <w:pPr>
        <w:pStyle w:val="2"/>
      </w:pPr>
      <w:r>
        <w:rPr>
          <w:rStyle w:val="a5"/>
        </w:rPr>
        <w:t>Малювання по сирій поверхні</w:t>
      </w:r>
    </w:p>
    <w:p w:rsidR="00AC6A73" w:rsidRDefault="00AC6A73" w:rsidP="00AC6A73">
      <w:pPr>
        <w:pStyle w:val="a4"/>
      </w:pPr>
      <w:r>
        <w:rPr>
          <w:noProof/>
        </w:rPr>
        <w:lastRenderedPageBreak/>
        <w:drawing>
          <wp:inline distT="0" distB="0" distL="0" distR="0">
            <wp:extent cx="3143250" cy="1714500"/>
            <wp:effectExtent l="19050" t="0" r="0" b="0"/>
            <wp:docPr id="45" name="Рисунок 45" descr="/Files/images/малюва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Files/images/малювання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Default="00AC6A73" w:rsidP="00AC6A73">
      <w:pPr>
        <w:pStyle w:val="a4"/>
      </w:pPr>
      <w:r>
        <w:t xml:space="preserve">Техніка дуже проста: змочіть аркуш паперу водою, дайте </w:t>
      </w:r>
      <w:proofErr w:type="gramStart"/>
      <w:r>
        <w:t>п</w:t>
      </w:r>
      <w:proofErr w:type="gramEnd"/>
      <w:r>
        <w:t xml:space="preserve">ідсохнути 30 секунд і починайте малювати акварельними фарбами. Фарби розтікаються в </w:t>
      </w:r>
      <w:proofErr w:type="gramStart"/>
      <w:r>
        <w:t>р</w:t>
      </w:r>
      <w:proofErr w:type="gramEnd"/>
      <w:r>
        <w:t>ізних напрямках і виходять дуже цікаві розводи (квіти, дерева, химери).</w:t>
      </w:r>
    </w:p>
    <w:p w:rsidR="00AC6A73" w:rsidRDefault="00AC6A73" w:rsidP="00AC6A73">
      <w:pPr>
        <w:pStyle w:val="2"/>
      </w:pPr>
      <w:r>
        <w:rPr>
          <w:rStyle w:val="a5"/>
        </w:rPr>
        <w:t>Віск</w:t>
      </w:r>
    </w:p>
    <w:p w:rsidR="00AC6A73" w:rsidRDefault="00AC6A73" w:rsidP="00AC6A73">
      <w:pPr>
        <w:pStyle w:val="a4"/>
      </w:pPr>
      <w:r>
        <w:rPr>
          <w:noProof/>
        </w:rPr>
        <w:drawing>
          <wp:inline distT="0" distB="0" distL="0" distR="0">
            <wp:extent cx="3143250" cy="2085975"/>
            <wp:effectExtent l="19050" t="0" r="0" b="0"/>
            <wp:docPr id="46" name="Рисунок 46" descr="/Files/images/малюванн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Files/images/малювання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Default="00AC6A73" w:rsidP="00AC6A73">
      <w:pPr>
        <w:pStyle w:val="a4"/>
      </w:pPr>
      <w:r>
        <w:t xml:space="preserve">Приготуйте аркуш із силуетами тварин, яких ви заздалегідь «намалюєте» </w:t>
      </w:r>
      <w:proofErr w:type="gramStart"/>
      <w:r>
        <w:t>св</w:t>
      </w:r>
      <w:proofErr w:type="gramEnd"/>
      <w:r>
        <w:t xml:space="preserve">ічкою. Зафарбовуючи малюнок, дитина несподівано </w:t>
      </w:r>
      <w:proofErr w:type="gramStart"/>
      <w:r>
        <w:t>для</w:t>
      </w:r>
      <w:proofErr w:type="gramEnd"/>
      <w:r>
        <w:t xml:space="preserve"> себе «створить» зображення тварин.</w:t>
      </w:r>
    </w:p>
    <w:p w:rsidR="00AC6A73" w:rsidRDefault="00AC6A73" w:rsidP="00AC6A73">
      <w:pPr>
        <w:pStyle w:val="2"/>
      </w:pPr>
      <w:r>
        <w:rPr>
          <w:rStyle w:val="a5"/>
        </w:rPr>
        <w:t>Поролон або губка</w:t>
      </w:r>
    </w:p>
    <w:p w:rsidR="00AC6A73" w:rsidRDefault="00AC6A73" w:rsidP="00AC6A73">
      <w:pPr>
        <w:pStyle w:val="a4"/>
      </w:pPr>
      <w:r>
        <w:rPr>
          <w:noProof/>
        </w:rPr>
        <w:lastRenderedPageBreak/>
        <w:drawing>
          <wp:inline distT="0" distB="0" distL="0" distR="0">
            <wp:extent cx="3143250" cy="3143250"/>
            <wp:effectExtent l="19050" t="0" r="0" b="0"/>
            <wp:docPr id="47" name="Рисунок 47" descr="/Files/images/малюванн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Files/images/малювання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Default="00AC6A73" w:rsidP="00AC6A73">
      <w:pPr>
        <w:pStyle w:val="a4"/>
      </w:pPr>
      <w:r>
        <w:t xml:space="preserve">Вмочивши губку в густу гуаш, дитина може намалювати пейзажі, букети квітів, </w:t>
      </w:r>
      <w:proofErr w:type="gramStart"/>
      <w:r>
        <w:t>г</w:t>
      </w:r>
      <w:proofErr w:type="gramEnd"/>
      <w:r>
        <w:t>ілки бузку, яблуні.</w:t>
      </w:r>
    </w:p>
    <w:p w:rsidR="00AC6A73" w:rsidRDefault="00AC6A73" w:rsidP="00AC6A73">
      <w:pPr>
        <w:pStyle w:val="2"/>
      </w:pPr>
      <w:r>
        <w:rPr>
          <w:rStyle w:val="a5"/>
        </w:rPr>
        <w:t>Пучок олівці</w:t>
      </w:r>
      <w:proofErr w:type="gramStart"/>
      <w:r>
        <w:rPr>
          <w:rStyle w:val="a5"/>
        </w:rPr>
        <w:t>в</w:t>
      </w:r>
      <w:proofErr w:type="gramEnd"/>
    </w:p>
    <w:p w:rsidR="00AC6A73" w:rsidRDefault="00AC6A73" w:rsidP="00AC6A73">
      <w:pPr>
        <w:pStyle w:val="a4"/>
      </w:pPr>
      <w:r>
        <w:rPr>
          <w:noProof/>
        </w:rPr>
        <w:drawing>
          <wp:inline distT="0" distB="0" distL="0" distR="0">
            <wp:extent cx="3143250" cy="2095500"/>
            <wp:effectExtent l="19050" t="0" r="0" b="0"/>
            <wp:docPr id="48" name="Рисунок 48" descr="/Files/images/малюванн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Files/images/малювання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73" w:rsidRDefault="00AC6A73" w:rsidP="00AC6A73">
      <w:pPr>
        <w:pStyle w:val="a4"/>
      </w:pPr>
      <w:r>
        <w:t>Надійно закрі</w:t>
      </w:r>
      <w:proofErr w:type="gramStart"/>
      <w:r>
        <w:t>п</w:t>
      </w:r>
      <w:proofErr w:type="gramEnd"/>
      <w:r>
        <w:t xml:space="preserve">іть клейкою стрічкою великий аркуш паперу. Зберіть в пучок кольорові олівці – так, щоб загострені кінці були на одному </w:t>
      </w:r>
      <w:proofErr w:type="gramStart"/>
      <w:r>
        <w:t>р</w:t>
      </w:r>
      <w:proofErr w:type="gramEnd"/>
      <w:r>
        <w:t>івні. Запропонуйте дитині помалювати.</w:t>
      </w:r>
    </w:p>
    <w:p w:rsidR="0020441A" w:rsidRDefault="0020441A">
      <w:r>
        <w:br w:type="page"/>
      </w:r>
    </w:p>
    <w:p w:rsidR="00221BA8" w:rsidRDefault="0020441A">
      <w:pPr>
        <w:rPr>
          <w:lang w:val="uk-UA"/>
        </w:rPr>
      </w:pPr>
      <w:r>
        <w:lastRenderedPageBreak/>
        <w:pict>
          <v:shape id="_x0000_i1079" type="#_x0000_t75" style="width:468pt;height:351pt">
            <v:imagedata r:id="rId31" o:title="Fotor1203183746"/>
          </v:shape>
        </w:pict>
      </w:r>
    </w:p>
    <w:p w:rsidR="0020441A" w:rsidRDefault="0020441A">
      <w:pPr>
        <w:rPr>
          <w:lang w:val="uk-UA"/>
        </w:rPr>
      </w:pPr>
    </w:p>
    <w:p w:rsidR="0020441A" w:rsidRDefault="0020441A" w:rsidP="0020441A">
      <w:pPr>
        <w:pStyle w:val="1"/>
      </w:pPr>
      <w:r>
        <w:t>Консультація для батьків “БЕЗПЕКА ДІТЕЙ ВЗИМКУ”</w:t>
      </w:r>
    </w:p>
    <w:p w:rsidR="0020441A" w:rsidRDefault="0020441A">
      <w:pPr>
        <w:rPr>
          <w:lang w:val="uk-UA"/>
        </w:rPr>
      </w:pP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Зимові прогулянки завжди приносять малюкам дуже багато радості.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 ще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осені чекають першого снігу, коли можна зліпити сніговика, пограти в сніжки і звичайно ж покататися на санчатах.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жаль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зимовий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має і свої мінуси – застуда, травми, переохолодження, обмороження.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Як же убезпечити свого малюка від неприємностей на прогулянці взимку?</w:t>
      </w: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цьому допоможуть дуже прості і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ім знайомі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БЕЗПЕКИ ВЗИМКУ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можна вирушати в далеку дорогу та залишатися на вулиці, коли заметіль або дуже сильний мороз і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ітер.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дозволу і присутності дорослих (старше 18 років)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є потреби проводити своє дозвілля на льоду поза спортивними майданчиками, проїжджих частинах вулиць і т.д.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 обережними.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санчатах, лижах, ковзанах можна кататися в парку,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спортивному майданчику, стадіоні, на спеціально облаштованих ковзанках.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Уникайте гірок, що ведуть до водойм або доріг.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перетині проїжджої частини пасажир санчат повинен встати та йти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ішки. Мотузку на санчатах при цьому слід зробити якомога коротшою – санчата не повинні заважати перехожим і автотранспорту.</w:t>
      </w:r>
    </w:p>
    <w:p w:rsidR="0020441A" w:rsidRPr="0020441A" w:rsidRDefault="0020441A" w:rsidP="00204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лижах чи ковзанах не можна перетинати проїжджу частину.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БЕЗПЕЧНА ПОВЕДІНКА НА ЛЬОДУ:</w:t>
      </w:r>
    </w:p>
    <w:p w:rsidR="0020441A" w:rsidRPr="0020441A" w:rsidRDefault="0020441A" w:rsidP="002044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Перш ніж ступити на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 водоймища, дізнайтеся про товщину льодового покриву.</w:t>
      </w:r>
    </w:p>
    <w:p w:rsidR="0020441A" w:rsidRPr="0020441A" w:rsidRDefault="0020441A" w:rsidP="002044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Кататися можна тільки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спеціально відведених для цього місцях, які контролюються. (Відкриття катка на водоймі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дозволяється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товщині льоду не менше 25 см).</w:t>
      </w:r>
    </w:p>
    <w:p w:rsidR="0020441A" w:rsidRPr="0020441A" w:rsidRDefault="0020441A" w:rsidP="002044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Біля кущі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дерев та очерету ходити заборонено. Адже лід там може бути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іцним.</w:t>
      </w:r>
    </w:p>
    <w:p w:rsidR="0020441A" w:rsidRPr="0020441A" w:rsidRDefault="0020441A" w:rsidP="002044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іряйте товщину льоду ударами ніг!</w:t>
      </w:r>
    </w:p>
    <w:p w:rsidR="0020441A" w:rsidRPr="0020441A" w:rsidRDefault="0020441A" w:rsidP="002044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Лід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 час відлиги – найнебезпечніший.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ЯКЩО ВИ ПОТРАПИЛИ В ОПОЛОНКУ: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панікуйте, опануйте себе.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Вибирайтеся на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 у той бік, з якого ви йшли.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робіть зайвих рухів, не навалюйтеся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ім тілом на краї ополонки.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Виповзайте на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ід, широко розкинувши руки, щоб збільшити площу опори.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Намагайтеся якомога далі виповзти на лід грудьми, а потім обережно по черзі витягайте ноги, далі рухайтеся перекатами в бі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берега, з якого йшли.</w:t>
      </w:r>
    </w:p>
    <w:p w:rsidR="0020441A" w:rsidRPr="0020441A" w:rsidRDefault="0020441A" w:rsidP="002044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Вибравшись на берег, швидко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біж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іть до найближчої оселі.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 ПОБАЧИЛИ, ЩО ЛЮДИНА ПРОВАЛИЛАСЯ </w:t>
      </w:r>
      <w:proofErr w:type="gramStart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 ЛІД</w:t>
      </w: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Покличте дорослих – разом надійніше.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Негайно гукніть цій людині, що йдете на допомогу.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Повзіть до ополонки обережно,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ідклавши під себе лижу або дошку.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ідповзайте до ополонки надто близько, не ближче 3 метрів.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Простягніть потопаючому лижу, лижну палицю, мотузку, міцно зв’язані шарфи. Діяти треба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ішуче і швидко, бо мокрий одяг не дає змоги довго триматися на воді.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Обережно витягайте потерпілого на берег.</w:t>
      </w:r>
    </w:p>
    <w:p w:rsidR="0020441A" w:rsidRPr="0020441A" w:rsidRDefault="0020441A" w:rsidP="002044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Вдома ві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повинен негайно роздягтися, розтерти тіло чистим рушником, змоченим спиртом, напитися гарячого чаю чи молока та лягти в ліжко.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ПОВЕДІНКИ </w:t>
      </w:r>
      <w:proofErr w:type="gramStart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 ЧАС ОЖЕЛЕДИЦІ:</w:t>
      </w:r>
    </w:p>
    <w:p w:rsidR="0020441A" w:rsidRPr="0020441A" w:rsidRDefault="0020441A" w:rsidP="002044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Ходити потрібно маленькими кроками, наступаючи при цьому на всю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ідошву.</w:t>
      </w:r>
    </w:p>
    <w:p w:rsidR="0020441A" w:rsidRPr="0020441A" w:rsidRDefault="0020441A" w:rsidP="002044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Обходьте металеві кришки люкі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Як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правило, вони вкриті льодом. Крім того,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можуть бути погано закріплені і перевертатися.</w:t>
      </w:r>
    </w:p>
    <w:p w:rsidR="0020441A" w:rsidRPr="0020441A" w:rsidRDefault="0020441A" w:rsidP="002044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йдіть по краю проїжджої частини дороги. Це небезпечно завжди, а на слизьких дорогах особливо. Можна впасти та потрапити на дорогу, або автомобіль може виїхати на тротуар.</w:t>
      </w:r>
    </w:p>
    <w:p w:rsidR="0020441A" w:rsidRPr="0020441A" w:rsidRDefault="0020441A" w:rsidP="002044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перебігайте проїжджу частину дороги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 час снігопаду та в ожеледицю. В таку пору значно збільшується гальмівний шлях автомобілів, і падіння перед машиною, що рухається, може привести до каліцтва, а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й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загибелі.</w:t>
      </w:r>
    </w:p>
    <w:p w:rsidR="0020441A" w:rsidRPr="0020441A" w:rsidRDefault="0020441A" w:rsidP="002044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Що робити, якщо ж ви впали на проїжджу частину?  </w:t>
      </w: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Треба швидко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іднятися і стати на тротуар. Якщо через деякий час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ви в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ідчули біль у голові, в суглобах, нудоту, побачили, що утворилися набряки – терміново зверніться до лікаря, можливо, у вас є забої чи переломи.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БЕРЕЖИСЯ БУРУЛЬОК</w:t>
      </w: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Потрібно ходити посередині тротуару, подалі від дахів будинків. Адже з даху будинку може впасти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брила снігу разом з бурульками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Ні в якому разі не заходити </w:t>
      </w:r>
      <w:proofErr w:type="gramStart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2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спеціальні огорожі поблизу будинків чи дерев.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Шановні батьки, бережіть своїх дітей!!!</w:t>
      </w:r>
    </w:p>
    <w:p w:rsidR="0020441A" w:rsidRPr="0020441A" w:rsidRDefault="0020441A" w:rsidP="00204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204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разі нещасного випадку обов’язково повідомте керівництво ДНЗ!</w:t>
      </w:r>
    </w:p>
    <w:p w:rsidR="0020441A" w:rsidRDefault="0020441A">
      <w:pPr>
        <w:rPr>
          <w:lang w:val="uk-UA"/>
        </w:rPr>
      </w:pPr>
    </w:p>
    <w:p w:rsidR="0020441A" w:rsidRDefault="0020441A">
      <w:pPr>
        <w:rPr>
          <w:lang w:val="uk-UA"/>
        </w:rPr>
      </w:pPr>
    </w:p>
    <w:p w:rsidR="0020441A" w:rsidRPr="005946A6" w:rsidRDefault="0020441A"/>
    <w:sectPr w:rsidR="0020441A" w:rsidRPr="005946A6" w:rsidSect="00221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22D12"/>
    <w:multiLevelType w:val="multilevel"/>
    <w:tmpl w:val="AD96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4C61D6"/>
    <w:multiLevelType w:val="multilevel"/>
    <w:tmpl w:val="2D00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874E34"/>
    <w:multiLevelType w:val="multilevel"/>
    <w:tmpl w:val="D09C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7B3642"/>
    <w:multiLevelType w:val="multilevel"/>
    <w:tmpl w:val="69F20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23217C"/>
    <w:multiLevelType w:val="multilevel"/>
    <w:tmpl w:val="7CEE3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25758"/>
    <w:rsid w:val="0020441A"/>
    <w:rsid w:val="00221BA8"/>
    <w:rsid w:val="00225758"/>
    <w:rsid w:val="002369C9"/>
    <w:rsid w:val="005946A6"/>
    <w:rsid w:val="006C2AD2"/>
    <w:rsid w:val="00AC6A73"/>
    <w:rsid w:val="00C415AE"/>
    <w:rsid w:val="00FF0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BA8"/>
  </w:style>
  <w:style w:type="paragraph" w:styleId="1">
    <w:name w:val="heading 1"/>
    <w:basedOn w:val="a"/>
    <w:next w:val="a"/>
    <w:link w:val="10"/>
    <w:uiPriority w:val="9"/>
    <w:qFormat/>
    <w:rsid w:val="00204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6A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6A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AC6A7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6A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6A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6A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C6A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AC6A73"/>
    <w:rPr>
      <w:b/>
      <w:bCs/>
    </w:rPr>
  </w:style>
  <w:style w:type="paragraph" w:styleId="a4">
    <w:name w:val="Normal (Web)"/>
    <w:basedOn w:val="a"/>
    <w:uiPriority w:val="99"/>
    <w:semiHidden/>
    <w:unhideWhenUsed/>
    <w:rsid w:val="00AC6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C6A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6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A7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AC6A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2044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4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pedpresa.ua/wp-content/uploads/2016/01/images-1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3</cp:revision>
  <cp:lastPrinted>2021-12-10T19:59:00Z</cp:lastPrinted>
  <dcterms:created xsi:type="dcterms:W3CDTF">2021-12-13T19:24:00Z</dcterms:created>
  <dcterms:modified xsi:type="dcterms:W3CDTF">2021-12-13T19:54:00Z</dcterms:modified>
</cp:coreProperties>
</file>